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2DE" w:rsidRDefault="009142DE" w:rsidP="001E5B1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2DE" w:rsidRPr="009142DE" w:rsidRDefault="009142DE" w:rsidP="009142D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2DE" w:rsidRPr="009142DE" w:rsidRDefault="009142DE" w:rsidP="009142D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142DE">
        <w:rPr>
          <w:rFonts w:ascii="Times New Roman" w:hAnsi="Times New Roman" w:cs="Times New Roman"/>
          <w:b/>
          <w:bCs/>
          <w:i/>
          <w:sz w:val="24"/>
          <w:szCs w:val="24"/>
        </w:rPr>
        <w:t>Кленина Екатерина Александровна</w:t>
      </w:r>
    </w:p>
    <w:p w:rsidR="009142DE" w:rsidRPr="009142DE" w:rsidRDefault="009142DE" w:rsidP="009142DE">
      <w:pPr>
        <w:pStyle w:val="a3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142DE">
        <w:rPr>
          <w:rFonts w:ascii="Times New Roman" w:hAnsi="Times New Roman" w:cs="Times New Roman"/>
          <w:bCs/>
          <w:i/>
          <w:sz w:val="24"/>
          <w:szCs w:val="24"/>
        </w:rPr>
        <w:t>Студент (специалист)</w:t>
      </w:r>
    </w:p>
    <w:p w:rsidR="009142DE" w:rsidRPr="009142DE" w:rsidRDefault="009142DE" w:rsidP="009142DE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142DE">
        <w:rPr>
          <w:rFonts w:ascii="Times New Roman" w:hAnsi="Times New Roman" w:cs="Times New Roman"/>
          <w:i/>
          <w:sz w:val="24"/>
          <w:szCs w:val="24"/>
        </w:rPr>
        <w:t>Орловский государственный институт экономики и торговли,</w:t>
      </w:r>
    </w:p>
    <w:p w:rsidR="009142DE" w:rsidRPr="009142DE" w:rsidRDefault="009142DE" w:rsidP="009142DE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142DE">
        <w:rPr>
          <w:rFonts w:ascii="Times New Roman" w:hAnsi="Times New Roman" w:cs="Times New Roman"/>
          <w:i/>
          <w:sz w:val="24"/>
          <w:szCs w:val="24"/>
        </w:rPr>
        <w:t>Факультет управления,</w:t>
      </w:r>
    </w:p>
    <w:p w:rsidR="009142DE" w:rsidRPr="009142DE" w:rsidRDefault="009142DE" w:rsidP="009142DE">
      <w:pPr>
        <w:pStyle w:val="a3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9142DE">
        <w:rPr>
          <w:rFonts w:ascii="Times New Roman" w:hAnsi="Times New Roman" w:cs="Times New Roman"/>
          <w:i/>
          <w:sz w:val="24"/>
          <w:szCs w:val="24"/>
        </w:rPr>
        <w:t>Орел, Россия</w:t>
      </w:r>
    </w:p>
    <w:p w:rsidR="009142DE" w:rsidRPr="009142DE" w:rsidRDefault="009142DE" w:rsidP="009142D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4D61C0" w:rsidRPr="001E5B13" w:rsidRDefault="004D61C0" w:rsidP="001E5B1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7AA2">
        <w:rPr>
          <w:rFonts w:ascii="Times New Roman" w:hAnsi="Times New Roman" w:cs="Times New Roman"/>
          <w:b/>
          <w:bCs/>
          <w:sz w:val="24"/>
          <w:szCs w:val="24"/>
        </w:rPr>
        <w:t>Название инновационного проекта.</w:t>
      </w:r>
    </w:p>
    <w:p w:rsidR="009142DE" w:rsidRDefault="004D61C0" w:rsidP="009142DE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568E">
        <w:rPr>
          <w:rFonts w:ascii="Times New Roman" w:hAnsi="Times New Roman" w:cs="Times New Roman"/>
          <w:sz w:val="24"/>
          <w:szCs w:val="24"/>
        </w:rPr>
        <w:t>«Комплекс мер по решению социально-экономических проблем развития спорта в Орловской области».</w:t>
      </w:r>
    </w:p>
    <w:p w:rsidR="009142DE" w:rsidRDefault="009142DE" w:rsidP="00233243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42DE" w:rsidRDefault="009142DE" w:rsidP="00233243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D61C0" w:rsidRPr="002B7AA2" w:rsidRDefault="004D61C0" w:rsidP="002B7AA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7AA2">
        <w:rPr>
          <w:rFonts w:ascii="Times New Roman" w:hAnsi="Times New Roman" w:cs="Times New Roman"/>
          <w:b/>
          <w:bCs/>
          <w:sz w:val="24"/>
          <w:szCs w:val="24"/>
        </w:rPr>
        <w:t>Основные общенаучные принципы, положенные в основу разработки проекта.</w:t>
      </w:r>
    </w:p>
    <w:p w:rsidR="004D61C0" w:rsidRPr="00843C56" w:rsidRDefault="004D61C0" w:rsidP="002332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C56">
        <w:rPr>
          <w:rFonts w:ascii="Times New Roman" w:hAnsi="Times New Roman" w:cs="Times New Roman"/>
          <w:sz w:val="24"/>
          <w:szCs w:val="24"/>
        </w:rPr>
        <w:t>В основу разработки проекта были положены различн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843C56">
        <w:rPr>
          <w:rFonts w:ascii="Times New Roman" w:hAnsi="Times New Roman" w:cs="Times New Roman"/>
          <w:sz w:val="24"/>
          <w:szCs w:val="24"/>
        </w:rPr>
        <w:t xml:space="preserve"> общенаучные принципы, подходы и методы.</w:t>
      </w:r>
    </w:p>
    <w:p w:rsidR="004D61C0" w:rsidRPr="00662A3D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12"/>
          <w:sz w:val="24"/>
          <w:szCs w:val="24"/>
        </w:rPr>
      </w:pPr>
      <w:r w:rsidRPr="00662A3D">
        <w:rPr>
          <w:rFonts w:ascii="Times New Roman" w:hAnsi="Times New Roman" w:cs="Times New Roman"/>
          <w:spacing w:val="12"/>
          <w:sz w:val="24"/>
          <w:szCs w:val="24"/>
        </w:rPr>
        <w:t xml:space="preserve">Принцип актуальности. Для того, чтобы обосновать актуальность проекта, достаточно привести сравнение некоторых показателей в СССР и РФ: численность населения СССР (1989 г.) – </w:t>
      </w:r>
      <w:r w:rsidRPr="00662A3D">
        <w:rPr>
          <w:rFonts w:ascii="Times New Roman" w:hAnsi="Times New Roman" w:cs="Times New Roman"/>
          <w:sz w:val="24"/>
          <w:szCs w:val="24"/>
        </w:rPr>
        <w:t>286717 тыс.чел.,</w:t>
      </w:r>
      <w:r w:rsidRPr="00662A3D">
        <w:rPr>
          <w:rFonts w:ascii="Times New Roman" w:hAnsi="Times New Roman" w:cs="Times New Roman"/>
          <w:spacing w:val="12"/>
          <w:sz w:val="24"/>
          <w:szCs w:val="24"/>
        </w:rPr>
        <w:t xml:space="preserve"> РФ (2009 г.) – 141900 тыс.чел.; </w:t>
      </w:r>
      <w:r>
        <w:rPr>
          <w:rFonts w:ascii="Times New Roman" w:hAnsi="Times New Roman" w:cs="Times New Roman"/>
          <w:spacing w:val="12"/>
          <w:sz w:val="24"/>
          <w:szCs w:val="24"/>
        </w:rPr>
        <w:t>доля</w:t>
      </w:r>
      <w:r w:rsidRPr="00662A3D">
        <w:rPr>
          <w:rFonts w:ascii="Times New Roman" w:hAnsi="Times New Roman" w:cs="Times New Roman"/>
          <w:spacing w:val="12"/>
          <w:sz w:val="24"/>
          <w:szCs w:val="24"/>
        </w:rPr>
        <w:t xml:space="preserve"> курящих СССР – 8%, РФ – 30%; доля населения, систематически занимающегося спортом СССР (1989 г.) – 42%, РФ (2009 г.) – 17,6%; количество золотых олимпийских медалей СССР (Инсбрук 1976 г.) – 13,  РФ (Ванкувер 2010г.) – 3</w:t>
      </w:r>
      <w:r>
        <w:rPr>
          <w:rStyle w:val="a9"/>
          <w:rFonts w:ascii="Times New Roman" w:hAnsi="Times New Roman" w:cs="Times New Roman"/>
          <w:spacing w:val="12"/>
          <w:sz w:val="24"/>
          <w:szCs w:val="24"/>
        </w:rPr>
        <w:footnoteReference w:id="1"/>
      </w:r>
      <w:r w:rsidRPr="00662A3D">
        <w:rPr>
          <w:rFonts w:ascii="Times New Roman" w:hAnsi="Times New Roman" w:cs="Times New Roman"/>
          <w:spacing w:val="12"/>
          <w:sz w:val="24"/>
          <w:szCs w:val="24"/>
        </w:rPr>
        <w:t>.</w:t>
      </w:r>
    </w:p>
    <w:p w:rsidR="004D61C0" w:rsidRPr="00843C56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8B1D7C">
        <w:rPr>
          <w:rFonts w:ascii="Times New Roman" w:hAnsi="Times New Roman" w:cs="Times New Roman"/>
          <w:color w:val="000000"/>
          <w:spacing w:val="12"/>
          <w:sz w:val="24"/>
          <w:szCs w:val="24"/>
        </w:rPr>
        <w:t>Принцип целенаправленности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. Была 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разработана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главная цель проекта: внедрение 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комплексной стратегии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развития спорта в Орловской области. Ожидаемый результат - развитие массового спорта и создание здорово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й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на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ции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>.</w:t>
      </w:r>
    </w:p>
    <w:p w:rsidR="004D61C0" w:rsidRPr="00843C56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Принцип системности. </w:t>
      </w:r>
      <w:r w:rsidRPr="00843C56">
        <w:rPr>
          <w:rFonts w:ascii="Times New Roman" w:hAnsi="Times New Roman" w:cs="Times New Roman"/>
          <w:sz w:val="24"/>
          <w:szCs w:val="24"/>
        </w:rPr>
        <w:t xml:space="preserve">Существует четкая логичная структура проекта, полнота и взаимосвязь всех его компонентов. </w:t>
      </w:r>
    </w:p>
    <w:p w:rsidR="004D61C0" w:rsidRPr="00843C56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Принцип научности. Предоставлена </w:t>
      </w:r>
      <w:r w:rsidRPr="00843C56">
        <w:rPr>
          <w:rFonts w:ascii="Times New Roman" w:hAnsi="Times New Roman" w:cs="Times New Roman"/>
          <w:sz w:val="24"/>
          <w:szCs w:val="24"/>
        </w:rPr>
        <w:t>обоснованность каждой идеи в проекте, опора предполагаемых новшеств на теоретические положения и научные концепции.</w:t>
      </w:r>
    </w:p>
    <w:p w:rsidR="004D61C0" w:rsidRPr="00843C56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Принцип технологичности. </w:t>
      </w:r>
      <w:r w:rsidRPr="00843C56">
        <w:rPr>
          <w:rFonts w:ascii="Times New Roman" w:hAnsi="Times New Roman" w:cs="Times New Roman"/>
          <w:sz w:val="24"/>
          <w:szCs w:val="24"/>
        </w:rPr>
        <w:t>Проект отвечает на вопросы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43C56">
        <w:rPr>
          <w:rFonts w:ascii="Times New Roman" w:hAnsi="Times New Roman" w:cs="Times New Roman"/>
          <w:sz w:val="24"/>
          <w:szCs w:val="24"/>
        </w:rPr>
        <w:t xml:space="preserve"> как, каким образом, за счет каких субъектов, каких действий, в какой последовательности, в какое время и где буд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43C56">
        <w:rPr>
          <w:rFonts w:ascii="Times New Roman" w:hAnsi="Times New Roman" w:cs="Times New Roman"/>
          <w:sz w:val="24"/>
          <w:szCs w:val="24"/>
        </w:rPr>
        <w:t>т выполнен</w:t>
      </w:r>
      <w:r>
        <w:rPr>
          <w:rFonts w:ascii="Times New Roman" w:hAnsi="Times New Roman" w:cs="Times New Roman"/>
          <w:sz w:val="24"/>
          <w:szCs w:val="24"/>
        </w:rPr>
        <w:t>ы меры</w:t>
      </w:r>
      <w:r w:rsidRPr="00843C5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предложенные</w:t>
      </w:r>
      <w:r w:rsidRPr="00843C56">
        <w:rPr>
          <w:rFonts w:ascii="Times New Roman" w:hAnsi="Times New Roman" w:cs="Times New Roman"/>
          <w:sz w:val="24"/>
          <w:szCs w:val="24"/>
        </w:rPr>
        <w:t xml:space="preserve"> в концепции проекта.</w:t>
      </w:r>
    </w:p>
    <w:p w:rsidR="004D61C0" w:rsidRPr="00843C56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Принцип оптимальности. 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Данный принцип </w:t>
      </w:r>
      <w:r>
        <w:rPr>
          <w:rFonts w:ascii="Times New Roman" w:hAnsi="Times New Roman" w:cs="Times New Roman"/>
          <w:sz w:val="24"/>
          <w:szCs w:val="24"/>
        </w:rPr>
        <w:t>заключается в</w:t>
      </w:r>
      <w:r w:rsidRPr="00843C56">
        <w:rPr>
          <w:rFonts w:ascii="Times New Roman" w:hAnsi="Times New Roman" w:cs="Times New Roman"/>
          <w:sz w:val="24"/>
          <w:szCs w:val="24"/>
        </w:rPr>
        <w:t xml:space="preserve"> выработ</w:t>
      </w:r>
      <w:r>
        <w:rPr>
          <w:rFonts w:ascii="Times New Roman" w:hAnsi="Times New Roman" w:cs="Times New Roman"/>
          <w:sz w:val="24"/>
          <w:szCs w:val="24"/>
        </w:rPr>
        <w:t>ке</w:t>
      </w:r>
      <w:r w:rsidRPr="00843C56">
        <w:rPr>
          <w:rFonts w:ascii="Times New Roman" w:hAnsi="Times New Roman" w:cs="Times New Roman"/>
          <w:sz w:val="24"/>
          <w:szCs w:val="24"/>
        </w:rPr>
        <w:t xml:space="preserve"> оптимальн</w:t>
      </w:r>
      <w:r>
        <w:rPr>
          <w:rFonts w:ascii="Times New Roman" w:hAnsi="Times New Roman" w:cs="Times New Roman"/>
          <w:sz w:val="24"/>
          <w:szCs w:val="24"/>
        </w:rPr>
        <w:t xml:space="preserve">ого варианта </w:t>
      </w:r>
      <w:r w:rsidRPr="00843C56">
        <w:rPr>
          <w:rFonts w:ascii="Times New Roman" w:hAnsi="Times New Roman" w:cs="Times New Roman"/>
          <w:sz w:val="24"/>
          <w:szCs w:val="24"/>
        </w:rPr>
        <w:t xml:space="preserve">проекта, реализация </w:t>
      </w:r>
      <w:r>
        <w:rPr>
          <w:rFonts w:ascii="Times New Roman" w:hAnsi="Times New Roman" w:cs="Times New Roman"/>
          <w:sz w:val="24"/>
          <w:szCs w:val="24"/>
        </w:rPr>
        <w:t xml:space="preserve">которого </w:t>
      </w:r>
      <w:r w:rsidRPr="00843C56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ст</w:t>
      </w:r>
      <w:r w:rsidRPr="00843C56">
        <w:rPr>
          <w:rFonts w:ascii="Times New Roman" w:hAnsi="Times New Roman" w:cs="Times New Roman"/>
          <w:sz w:val="24"/>
          <w:szCs w:val="24"/>
        </w:rPr>
        <w:t xml:space="preserve"> наивысшие возможные результаты при минимально необходимых затратах.</w:t>
      </w:r>
    </w:p>
    <w:p w:rsidR="004D61C0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Принцип новаторства:</w:t>
      </w:r>
    </w:p>
    <w:p w:rsidR="004D61C0" w:rsidRPr="00431158" w:rsidRDefault="004D61C0" w:rsidP="0023324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431158">
        <w:rPr>
          <w:rFonts w:ascii="Times New Roman" w:hAnsi="Times New Roman" w:cs="Times New Roman"/>
          <w:color w:val="000000"/>
          <w:spacing w:val="12"/>
          <w:sz w:val="24"/>
          <w:szCs w:val="24"/>
        </w:rPr>
        <w:t>применение комплексного подхода к решению проблем развития спорта, позволяющего перейти от «борьбы с последствиями» к выявлению и устранению причин кризиса спорта;</w:t>
      </w:r>
    </w:p>
    <w:p w:rsidR="004D61C0" w:rsidRDefault="004D61C0" w:rsidP="0023324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реструктуризация и рационализация структуры управления спортом одновременно на трех уровнях: федеральном, и региональном местном, т.к. ранее внедряемые новшества затрагивали только один из уровней;</w:t>
      </w:r>
    </w:p>
    <w:p w:rsidR="004D61C0" w:rsidRDefault="004D61C0" w:rsidP="0023324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применение технологии быстровозводимых объектов в регионе;</w:t>
      </w:r>
    </w:p>
    <w:p w:rsidR="004D61C0" w:rsidRPr="00843C56" w:rsidRDefault="004D61C0" w:rsidP="00233243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применение 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>психографическ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их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исследовани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й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 в области спорта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.</w:t>
      </w:r>
    </w:p>
    <w:p w:rsidR="004D61C0" w:rsidRPr="00843C56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>Прогнозирование. Были рассчитаны показатели, характеризующие привлекательность инвестирования в отрасль, ожидаемый социальный эффект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, а также спрогнозированы сроки реализации проекта.</w:t>
      </w:r>
    </w:p>
    <w:p w:rsidR="004D61C0" w:rsidRPr="00843C56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lastRenderedPageBreak/>
        <w:t>Экономический анализ. Были исследованы статистические данные Орловской области, Российской Федерации и стран СНГ.</w:t>
      </w:r>
    </w:p>
    <w:p w:rsidR="004D61C0" w:rsidRPr="00843C56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>Метод коэффициентов. Был применен при расчете социально-экономического эффекта.</w:t>
      </w:r>
    </w:p>
    <w:p w:rsidR="004D61C0" w:rsidRDefault="004D61C0" w:rsidP="00233243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>Системный подход. Данный подход был применен в определении направления решения проблемы, а именно были разработаны 6 блоков, после  реализация каждого из которых будут получены мультипликативный и синергетический  эффект</w:t>
      </w: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ы</w:t>
      </w:r>
      <w:r w:rsidRPr="00843C56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решения проблемы.</w:t>
      </w:r>
    </w:p>
    <w:p w:rsidR="004D61C0" w:rsidRPr="00233243" w:rsidRDefault="004D61C0" w:rsidP="00233243">
      <w:pPr>
        <w:pStyle w:val="a3"/>
        <w:spacing w:after="0" w:line="240" w:lineRule="auto"/>
        <w:ind w:left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</w:p>
    <w:p w:rsidR="004D61C0" w:rsidRPr="002B7AA2" w:rsidRDefault="004D61C0" w:rsidP="001E5B13">
      <w:pPr>
        <w:pStyle w:val="a3"/>
        <w:numPr>
          <w:ilvl w:val="0"/>
          <w:numId w:val="21"/>
        </w:numPr>
        <w:spacing w:after="0" w:line="240" w:lineRule="auto"/>
        <w:ind w:left="0" w:firstLine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7AA2">
        <w:rPr>
          <w:rFonts w:ascii="Times New Roman" w:hAnsi="Times New Roman" w:cs="Times New Roman"/>
          <w:b/>
          <w:bCs/>
          <w:sz w:val="24"/>
          <w:szCs w:val="24"/>
        </w:rPr>
        <w:t>Рыночные преимущества проекта.</w:t>
      </w:r>
    </w:p>
    <w:p w:rsidR="004D61C0" w:rsidRPr="00946CC5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46CC5">
        <w:rPr>
          <w:rFonts w:ascii="Times New Roman" w:hAnsi="Times New Roman" w:cs="Times New Roman"/>
          <w:sz w:val="24"/>
          <w:szCs w:val="24"/>
        </w:rPr>
        <w:t xml:space="preserve">роект носит преимущественно социальный характер, однако в рамках разработанных блоков можно выделить </w:t>
      </w:r>
      <w:r>
        <w:rPr>
          <w:rFonts w:ascii="Times New Roman" w:hAnsi="Times New Roman" w:cs="Times New Roman"/>
          <w:sz w:val="24"/>
          <w:szCs w:val="24"/>
        </w:rPr>
        <w:t>комплекс</w:t>
      </w:r>
      <w:r w:rsidRPr="00946CC5">
        <w:rPr>
          <w:rFonts w:ascii="Times New Roman" w:hAnsi="Times New Roman" w:cs="Times New Roman"/>
          <w:sz w:val="24"/>
          <w:szCs w:val="24"/>
        </w:rPr>
        <w:t xml:space="preserve"> мер, позволяющих говорить о рыночных преимуществах проекта</w:t>
      </w:r>
      <w:r w:rsidRPr="006B1C8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приложение А)</w:t>
      </w:r>
      <w:r w:rsidRPr="00946C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61C0" w:rsidRPr="001F568E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F568E">
        <w:rPr>
          <w:rFonts w:ascii="Times New Roman" w:hAnsi="Times New Roman" w:cs="Times New Roman"/>
          <w:sz w:val="24"/>
          <w:szCs w:val="24"/>
        </w:rPr>
        <w:t>Блок «Нормативно-правовая база».</w:t>
      </w:r>
    </w:p>
    <w:p w:rsidR="004D61C0" w:rsidRPr="00946CC5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CC5">
        <w:rPr>
          <w:rFonts w:ascii="Times New Roman" w:hAnsi="Times New Roman" w:cs="Times New Roman"/>
          <w:sz w:val="24"/>
          <w:szCs w:val="24"/>
        </w:rPr>
        <w:t xml:space="preserve">В предложениях по данному блоку заложены основы преимуществ, получаемых частными </w:t>
      </w:r>
      <w:r>
        <w:rPr>
          <w:rFonts w:ascii="Times New Roman" w:hAnsi="Times New Roman" w:cs="Times New Roman"/>
          <w:sz w:val="24"/>
          <w:szCs w:val="24"/>
        </w:rPr>
        <w:t>инвесторами</w:t>
      </w:r>
      <w:r w:rsidRPr="00946CC5">
        <w:rPr>
          <w:rFonts w:ascii="Times New Roman" w:hAnsi="Times New Roman" w:cs="Times New Roman"/>
          <w:sz w:val="24"/>
          <w:szCs w:val="24"/>
        </w:rPr>
        <w:t xml:space="preserve"> при участии в реализации проекта. </w:t>
      </w:r>
    </w:p>
    <w:p w:rsidR="004D61C0" w:rsidRPr="00946CC5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CC5">
        <w:rPr>
          <w:rFonts w:ascii="Times New Roman" w:hAnsi="Times New Roman" w:cs="Times New Roman"/>
          <w:sz w:val="24"/>
          <w:szCs w:val="24"/>
        </w:rPr>
        <w:t xml:space="preserve">В налоговом законодательстве предусмотрено освобождение от налогообложения </w:t>
      </w:r>
      <w:r>
        <w:rPr>
          <w:rFonts w:ascii="Times New Roman" w:hAnsi="Times New Roman" w:cs="Times New Roman"/>
          <w:sz w:val="24"/>
          <w:szCs w:val="24"/>
        </w:rPr>
        <w:t>производства спортивного</w:t>
      </w:r>
      <w:r w:rsidRPr="00946CC5">
        <w:rPr>
          <w:rFonts w:ascii="Times New Roman" w:hAnsi="Times New Roman" w:cs="Times New Roman"/>
          <w:sz w:val="24"/>
          <w:szCs w:val="24"/>
        </w:rPr>
        <w:t xml:space="preserve"> снаряжения и оборудования. Данная мера направлена на привлечение дополнительного инвестиционного капитала в сферу снабжения спорта. Однако в то же время этот шаг позволяет частному сектору, участвующему в реализации проекта, снизить сумму своих налоговых выплат, тем самым, увеличивая прибыль. Следовательно, первое из возможных рыночных преимуществ – это </w:t>
      </w:r>
      <w:r>
        <w:rPr>
          <w:rFonts w:ascii="Times New Roman" w:hAnsi="Times New Roman" w:cs="Times New Roman"/>
          <w:sz w:val="24"/>
          <w:szCs w:val="24"/>
        </w:rPr>
        <w:t>высвобождение дополнительных денежных средств, которые могут быть направлены на дальнейшее реинвестирование</w:t>
      </w:r>
      <w:r w:rsidRPr="00946CC5">
        <w:rPr>
          <w:rFonts w:ascii="Times New Roman" w:hAnsi="Times New Roman" w:cs="Times New Roman"/>
          <w:sz w:val="24"/>
          <w:szCs w:val="24"/>
        </w:rPr>
        <w:t>.</w:t>
      </w:r>
    </w:p>
    <w:p w:rsidR="004D61C0" w:rsidRPr="00946CC5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6CC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рамках усовершенствования З</w:t>
      </w:r>
      <w:r w:rsidRPr="00946CC5">
        <w:rPr>
          <w:rFonts w:ascii="Times New Roman" w:hAnsi="Times New Roman" w:cs="Times New Roman"/>
          <w:sz w:val="24"/>
          <w:szCs w:val="24"/>
        </w:rPr>
        <w:t>емельно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946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946CC5">
        <w:rPr>
          <w:rFonts w:ascii="Times New Roman" w:hAnsi="Times New Roman" w:cs="Times New Roman"/>
          <w:sz w:val="24"/>
          <w:szCs w:val="24"/>
        </w:rPr>
        <w:t>одекс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46CC5">
        <w:rPr>
          <w:rFonts w:ascii="Times New Roman" w:hAnsi="Times New Roman" w:cs="Times New Roman"/>
          <w:sz w:val="24"/>
          <w:szCs w:val="24"/>
        </w:rPr>
        <w:t xml:space="preserve"> предложено рассмотреть законопроект об аренде земельных участков под строительство спортивных объектов на льготных условиях. Такой законопроект обладает </w:t>
      </w:r>
      <w:r>
        <w:rPr>
          <w:rFonts w:ascii="Times New Roman" w:hAnsi="Times New Roman" w:cs="Times New Roman"/>
          <w:sz w:val="24"/>
          <w:szCs w:val="24"/>
        </w:rPr>
        <w:t>синергетическим</w:t>
      </w:r>
      <w:r w:rsidRPr="00946CC5">
        <w:rPr>
          <w:rFonts w:ascii="Times New Roman" w:hAnsi="Times New Roman" w:cs="Times New Roman"/>
          <w:sz w:val="24"/>
          <w:szCs w:val="24"/>
        </w:rPr>
        <w:t xml:space="preserve"> эффектом. С одной стороны, уменьшение количества «бесхозных», простаивающих земель, обеспечение достаточных поступлений в местный бюджет и появление новых спортивных объектов в области. С другой стороны, привлечение строительных компаний и инвесторов в регион путем снижения арендных выплат.</w:t>
      </w:r>
    </w:p>
    <w:p w:rsidR="004D61C0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Блок «Организационно-управленческая структура».</w:t>
      </w:r>
    </w:p>
    <w:p w:rsidR="004D61C0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мерами, предложенными по данному блоку, являются: реформирование организационной структуры управления спортом на всех уровнях власти и создание индикативной модели оценки эффективности реализации проекта (см. приложение Б). Предложенная структура властного аппарата позволяет рационализировать процесс управления спортом и на местном, и на региональном, и на федеральном уровнях. А также обеспечить специализацию и четкое разграничение полномочий подструктур управления.</w:t>
      </w:r>
    </w:p>
    <w:p w:rsidR="004D61C0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Индикативная модель включает в себя шесть основных индикаторов, которые позволяют комплексно оценить социальную эффективность от реализации проекта (приложение В).</w:t>
      </w:r>
    </w:p>
    <w:p w:rsidR="004D61C0" w:rsidRPr="00946CC5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Блок «Материально–</w:t>
      </w:r>
      <w:r w:rsidRPr="00946CC5">
        <w:rPr>
          <w:rFonts w:ascii="Times New Roman" w:hAnsi="Times New Roman" w:cs="Times New Roman"/>
          <w:sz w:val="24"/>
          <w:szCs w:val="24"/>
        </w:rPr>
        <w:t>техническая база».</w:t>
      </w:r>
    </w:p>
    <w:p w:rsidR="004D61C0" w:rsidRPr="00946CC5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Одним из предложений в рамках разработки блока «Материально-техническая база» было создание быстровозводимых спортивных сооружений. С точки зрения рынка в рамках реализации нашего проекта будут предоставлены новые рабочие места, обеспечены дополнительные заказы предприятиям по производству стройматериалов («Компания Спорткомплекс»), воздухоопорных сооружений (ЗАО «АСАТИ»), по внутренней отделке и комплектации спортивных объектов (компания «Модуль Дом»). К управлению проектом планируется привлечь компанию «Спортстройинвест». Строительный рынок быстровозводимых объектов является довольно новым и невысокий уровень конкуренции на нем можно рассматривать как одно из преимуществ, привлекающих новых участников рынка. Таким образом, размещение региональных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заказов на строительство быстровозводимых объектов стимулирует развитие рынка строительных услуг. </w:t>
      </w:r>
    </w:p>
    <w:p w:rsidR="004D61C0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Еще одним пунктом в блоке «Материально–техническая база» был выпуск спортивного инвентаря и оборудования на базе ОАО «Северсталь». В перспективе планируется загрузка производственных мощностей ОАО «Северсталь» для обеспечения инвентарем и оборудованием спортивных школ, быстровозводимых сооружений и спортивных комплексов города Орла и Орловской области. В дальнейшем возможен выход предприятия на региональный рынок и рынок стран СНГ. </w:t>
      </w:r>
      <w:r w:rsidRPr="00986212">
        <w:rPr>
          <w:rFonts w:ascii="Times New Roman" w:hAnsi="Times New Roman" w:cs="Times New Roman"/>
          <w:sz w:val="24"/>
          <w:szCs w:val="24"/>
        </w:rPr>
        <w:t xml:space="preserve">Данный проект был </w:t>
      </w:r>
      <w:r>
        <w:rPr>
          <w:rFonts w:ascii="Times New Roman" w:hAnsi="Times New Roman" w:cs="Times New Roman"/>
          <w:sz w:val="24"/>
          <w:szCs w:val="24"/>
        </w:rPr>
        <w:t xml:space="preserve">предложен руководству ОАО «Северсталь» и в настоящий момент находится на стадии согласования. </w:t>
      </w:r>
      <w:r w:rsidRPr="00986212">
        <w:rPr>
          <w:rFonts w:ascii="Times New Roman" w:hAnsi="Times New Roman" w:cs="Times New Roman"/>
          <w:sz w:val="24"/>
          <w:szCs w:val="24"/>
        </w:rPr>
        <w:t xml:space="preserve">Реализация проекта рассчитана на 2 года. Предполагаемый срок окупаемости проекта составляет 5 лет. </w:t>
      </w:r>
      <w:r>
        <w:rPr>
          <w:rFonts w:ascii="Times New Roman" w:hAnsi="Times New Roman" w:cs="Times New Roman"/>
          <w:sz w:val="24"/>
          <w:szCs w:val="24"/>
        </w:rPr>
        <w:t xml:space="preserve">На базе ОАО «Северсталь» планируется производить спортивное оборудование и инвентарь для </w:t>
      </w:r>
      <w:r w:rsidRPr="00986212">
        <w:rPr>
          <w:rFonts w:ascii="Times New Roman" w:hAnsi="Times New Roman" w:cs="Times New Roman"/>
          <w:sz w:val="24"/>
          <w:szCs w:val="24"/>
        </w:rPr>
        <w:t>армспорта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986212">
        <w:rPr>
          <w:rFonts w:ascii="Times New Roman" w:hAnsi="Times New Roman" w:cs="Times New Roman"/>
          <w:sz w:val="24"/>
          <w:szCs w:val="24"/>
        </w:rPr>
        <w:t>тлетизма, бадминтона, баскетбола, бильярдных, бокса, большого тенниса, бассейнов, волейбола, гандбола, единоборств, легкой атлетики, футбола, хоккея</w:t>
      </w:r>
      <w:r>
        <w:rPr>
          <w:rFonts w:ascii="Times New Roman" w:hAnsi="Times New Roman" w:cs="Times New Roman"/>
          <w:sz w:val="24"/>
          <w:szCs w:val="24"/>
        </w:rPr>
        <w:t>. Данная мера способствует расширению рынка спортивных товаров не только в масштабе региона, но и на федеральном уровне (приложение Г). В то же время этот шаг направлен на возрождение и поддержание конкурентоспособности промышленного сектора региона.</w:t>
      </w:r>
    </w:p>
    <w:p w:rsidR="004D61C0" w:rsidRPr="00CA6704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A6704">
        <w:rPr>
          <w:rFonts w:ascii="Times New Roman" w:hAnsi="Times New Roman" w:cs="Times New Roman"/>
          <w:sz w:val="24"/>
          <w:szCs w:val="24"/>
        </w:rPr>
        <w:t>Блок «Финансово–экономическое обеспечение».</w:t>
      </w:r>
    </w:p>
    <w:p w:rsidR="004D61C0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разработки предложений по блоку «Финансово-экономическое обеспечение» были выделены </w:t>
      </w:r>
      <w:r w:rsidRPr="00CA6704">
        <w:rPr>
          <w:rFonts w:ascii="Times New Roman" w:hAnsi="Times New Roman" w:cs="Times New Roman"/>
          <w:sz w:val="24"/>
          <w:szCs w:val="24"/>
        </w:rPr>
        <w:t>три состав</w:t>
      </w:r>
      <w:r>
        <w:rPr>
          <w:rFonts w:ascii="Times New Roman" w:hAnsi="Times New Roman" w:cs="Times New Roman"/>
          <w:sz w:val="24"/>
          <w:szCs w:val="24"/>
        </w:rPr>
        <w:t>ляющие</w:t>
      </w:r>
      <w:r w:rsidRPr="00441B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CA6704">
        <w:rPr>
          <w:rFonts w:ascii="Times New Roman" w:hAnsi="Times New Roman" w:cs="Times New Roman"/>
          <w:sz w:val="24"/>
          <w:szCs w:val="24"/>
        </w:rPr>
        <w:t>осударственно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CA6704">
        <w:rPr>
          <w:rFonts w:ascii="Times New Roman" w:hAnsi="Times New Roman" w:cs="Times New Roman"/>
          <w:sz w:val="24"/>
          <w:szCs w:val="24"/>
        </w:rPr>
        <w:t xml:space="preserve"> финансировани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A6704">
        <w:rPr>
          <w:rFonts w:ascii="Times New Roman" w:hAnsi="Times New Roman" w:cs="Times New Roman"/>
          <w:sz w:val="24"/>
          <w:szCs w:val="24"/>
        </w:rPr>
        <w:t xml:space="preserve"> спорта: прямое государственное финансирование (центральное), косвенное государственное финансирование через Национальный фонд развития спорта, а также децентрализованное государственное финансирование.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6704">
        <w:rPr>
          <w:rFonts w:ascii="Times New Roman" w:hAnsi="Times New Roman" w:cs="Times New Roman"/>
          <w:sz w:val="24"/>
          <w:szCs w:val="24"/>
        </w:rPr>
        <w:t xml:space="preserve">Национальный фонд развития спорта 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Pr="00CA6704">
        <w:rPr>
          <w:rFonts w:ascii="Times New Roman" w:hAnsi="Times New Roman" w:cs="Times New Roman"/>
          <w:sz w:val="24"/>
          <w:szCs w:val="24"/>
        </w:rPr>
        <w:t>пополня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A6704">
        <w:rPr>
          <w:rFonts w:ascii="Times New Roman" w:hAnsi="Times New Roman" w:cs="Times New Roman"/>
          <w:sz w:val="24"/>
          <w:szCs w:val="24"/>
        </w:rPr>
        <w:t xml:space="preserve"> со специальных счетов </w:t>
      </w:r>
      <w:r w:rsidRPr="00CC1C6B">
        <w:rPr>
          <w:rFonts w:ascii="Times New Roman" w:hAnsi="Times New Roman" w:cs="Times New Roman"/>
          <w:sz w:val="24"/>
          <w:szCs w:val="24"/>
        </w:rPr>
        <w:t>государственного казначейства.</w:t>
      </w:r>
      <w:r w:rsidRPr="00CA67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финансированию спорта планируется </w:t>
      </w:r>
      <w:r w:rsidRPr="00CA6704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привлечь и д</w:t>
      </w:r>
      <w:r w:rsidRPr="00CA6704">
        <w:rPr>
          <w:rFonts w:ascii="Times New Roman" w:hAnsi="Times New Roman" w:cs="Times New Roman"/>
          <w:sz w:val="24"/>
          <w:szCs w:val="24"/>
        </w:rPr>
        <w:t>ругие министерства</w:t>
      </w:r>
      <w:r>
        <w:rPr>
          <w:rFonts w:ascii="Times New Roman" w:hAnsi="Times New Roman" w:cs="Times New Roman"/>
          <w:sz w:val="24"/>
          <w:szCs w:val="24"/>
        </w:rPr>
        <w:t>, которые</w:t>
      </w:r>
      <w:r w:rsidRPr="00CA6704">
        <w:rPr>
          <w:rFonts w:ascii="Times New Roman" w:hAnsi="Times New Roman" w:cs="Times New Roman"/>
          <w:sz w:val="24"/>
          <w:szCs w:val="24"/>
        </w:rPr>
        <w:t xml:space="preserve"> должны выделять </w:t>
      </w:r>
      <w:r>
        <w:rPr>
          <w:rFonts w:ascii="Times New Roman" w:hAnsi="Times New Roman" w:cs="Times New Roman"/>
          <w:sz w:val="24"/>
          <w:szCs w:val="24"/>
        </w:rPr>
        <w:t xml:space="preserve">на данные цели </w:t>
      </w:r>
      <w:r w:rsidRPr="00CA6704">
        <w:rPr>
          <w:rFonts w:ascii="Times New Roman" w:hAnsi="Times New Roman" w:cs="Times New Roman"/>
          <w:sz w:val="24"/>
          <w:szCs w:val="24"/>
        </w:rPr>
        <w:t>часть своего бюджета.</w:t>
      </w:r>
    </w:p>
    <w:p w:rsidR="004D61C0" w:rsidRPr="00CC1C6B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C6B">
        <w:rPr>
          <w:rFonts w:ascii="Times New Roman" w:hAnsi="Times New Roman" w:cs="Times New Roman"/>
          <w:sz w:val="24"/>
          <w:szCs w:val="24"/>
        </w:rPr>
        <w:t>Внебюджетное финансирование включает поступления от спонсорства, меценатства, коммерческой и рекламной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(приложение Д)</w:t>
      </w:r>
      <w:r w:rsidRPr="00CC1C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61C0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Блок «Медицина».</w:t>
      </w:r>
    </w:p>
    <w:p w:rsidR="004D61C0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 предложением по блоку «Медицина» было создание спортивно-генетического паспорта спортсмена. Однако создание и внедрение такого паспорта является долгосрочной перспективой и требует проведения подготовительных мероприятий. Поэтому в рамках проекта нами ведется разработка нового направления: </w:t>
      </w:r>
      <w:r w:rsidRPr="00F77578">
        <w:rPr>
          <w:rFonts w:ascii="Times New Roman" w:hAnsi="Times New Roman" w:cs="Times New Roman"/>
          <w:sz w:val="24"/>
          <w:szCs w:val="24"/>
        </w:rPr>
        <w:t>психографическое исследование потенциальных спортсменов, которое является первым</w:t>
      </w:r>
      <w:r>
        <w:rPr>
          <w:rFonts w:ascii="Times New Roman" w:hAnsi="Times New Roman" w:cs="Times New Roman"/>
          <w:sz w:val="24"/>
          <w:szCs w:val="24"/>
        </w:rPr>
        <w:t xml:space="preserve"> шагом к внедрению спортивно-генетического паспорта. Данная мера позволит определить основные черты характера и другие психосоциальные параметры, присущие спортсменам в том или ином виде спорта. Первые пробные тестирования проводились на базе ГОУ ВПО «ОрелГИЭТ». В настоящий момент проводится обработка и анализ полученных статистических данных. </w:t>
      </w:r>
    </w:p>
    <w:p w:rsidR="004D61C0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Блок «Рекламно–информационная поддержка». </w:t>
      </w:r>
    </w:p>
    <w:p w:rsidR="004D61C0" w:rsidRPr="00A46E16" w:rsidRDefault="004D61C0" w:rsidP="001E5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блока «Рекламно-информационная поддержка»</w:t>
      </w:r>
      <w:r w:rsidRPr="00A46E16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был</w:t>
      </w:r>
      <w:r w:rsidRPr="00A46E16">
        <w:rPr>
          <w:rFonts w:ascii="Times New Roman" w:hAnsi="Times New Roman" w:cs="Times New Roman"/>
          <w:sz w:val="24"/>
          <w:szCs w:val="24"/>
        </w:rPr>
        <w:t xml:space="preserve"> разработа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46E16">
        <w:rPr>
          <w:rFonts w:ascii="Times New Roman" w:hAnsi="Times New Roman" w:cs="Times New Roman"/>
          <w:sz w:val="24"/>
          <w:szCs w:val="24"/>
        </w:rPr>
        <w:t xml:space="preserve"> комплекс мер</w:t>
      </w:r>
      <w:r>
        <w:rPr>
          <w:rFonts w:ascii="Times New Roman" w:hAnsi="Times New Roman" w:cs="Times New Roman"/>
          <w:sz w:val="24"/>
          <w:szCs w:val="24"/>
        </w:rPr>
        <w:t xml:space="preserve"> (приложение Е)</w:t>
      </w:r>
      <w:r w:rsidRPr="00A46E16">
        <w:rPr>
          <w:rFonts w:ascii="Times New Roman" w:hAnsi="Times New Roman" w:cs="Times New Roman"/>
          <w:sz w:val="24"/>
          <w:szCs w:val="24"/>
        </w:rPr>
        <w:t>:</w:t>
      </w:r>
    </w:p>
    <w:p w:rsidR="004D61C0" w:rsidRPr="00A46E16" w:rsidRDefault="004D61C0" w:rsidP="001E5B13">
      <w:pPr>
        <w:numPr>
          <w:ilvl w:val="0"/>
          <w:numId w:val="4"/>
        </w:numPr>
        <w:tabs>
          <w:tab w:val="clear" w:pos="780"/>
          <w:tab w:val="num" w:pos="360"/>
        </w:tabs>
        <w:spacing w:after="0" w:line="240" w:lineRule="auto"/>
        <w:ind w:left="54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A46E16">
        <w:rPr>
          <w:rFonts w:ascii="Times New Roman" w:hAnsi="Times New Roman" w:cs="Times New Roman"/>
          <w:sz w:val="24"/>
          <w:szCs w:val="24"/>
        </w:rPr>
        <w:t>проведение социальной рекламной кампании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61C0" w:rsidRPr="00A46E16" w:rsidRDefault="004D61C0" w:rsidP="001E5B13">
      <w:pPr>
        <w:numPr>
          <w:ilvl w:val="0"/>
          <w:numId w:val="4"/>
        </w:numPr>
        <w:tabs>
          <w:tab w:val="clear" w:pos="780"/>
          <w:tab w:val="num" w:pos="360"/>
        </w:tabs>
        <w:spacing w:after="0" w:line="240" w:lineRule="auto"/>
        <w:ind w:left="54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A46E16">
        <w:rPr>
          <w:rFonts w:ascii="Times New Roman" w:hAnsi="Times New Roman" w:cs="Times New Roman"/>
          <w:sz w:val="24"/>
          <w:szCs w:val="24"/>
        </w:rPr>
        <w:t>увеличение количества спортивно-массовых мероприятий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61C0" w:rsidRPr="002A6F0F" w:rsidRDefault="004D61C0" w:rsidP="001E5B13">
      <w:pPr>
        <w:numPr>
          <w:ilvl w:val="0"/>
          <w:numId w:val="4"/>
        </w:numPr>
        <w:tabs>
          <w:tab w:val="clear" w:pos="780"/>
          <w:tab w:val="num" w:pos="360"/>
        </w:tabs>
        <w:spacing w:after="0" w:line="240" w:lineRule="auto"/>
        <w:ind w:left="54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A46E16">
        <w:rPr>
          <w:rFonts w:ascii="Times New Roman" w:hAnsi="Times New Roman" w:cs="Times New Roman"/>
          <w:sz w:val="24"/>
          <w:szCs w:val="24"/>
        </w:rPr>
        <w:t>информирование населения о проведении программных мероприятий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61C0" w:rsidRPr="001E5B13" w:rsidRDefault="004D61C0" w:rsidP="001E5B1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3243">
        <w:rPr>
          <w:rFonts w:ascii="Times New Roman" w:hAnsi="Times New Roman" w:cs="Times New Roman"/>
          <w:sz w:val="24"/>
          <w:szCs w:val="24"/>
        </w:rPr>
        <w:t>Перечисленные меры направлены на создание социально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3243">
        <w:rPr>
          <w:rFonts w:ascii="Times New Roman" w:hAnsi="Times New Roman" w:cs="Times New Roman"/>
          <w:sz w:val="24"/>
          <w:szCs w:val="24"/>
        </w:rPr>
        <w:t>значимых критериев здорового образа жизни, что в итоге должно привести к оздоровлению нации. Социально-экономический эффект от реализации проекта по данному направлению выразится в увеличение заинтересованности населения в систематическом занятии спортом на 30%, в снижение среднего числа дней временной нетрудоспособности на 15% и, как следствие, в сокращении  расходов  государства  на  оказание  медицинской  помощи и выплату пособий по временной нетрудоспособности на 9% к 2015 году.</w:t>
      </w:r>
    </w:p>
    <w:p w:rsidR="004D61C0" w:rsidRPr="001E5B13" w:rsidRDefault="004D61C0" w:rsidP="0023324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61C0" w:rsidRPr="001E5B13" w:rsidRDefault="004D61C0" w:rsidP="0023324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61C0" w:rsidRPr="00AD4251" w:rsidRDefault="004D61C0" w:rsidP="001E5B13">
      <w:pPr>
        <w:pStyle w:val="a3"/>
        <w:numPr>
          <w:ilvl w:val="0"/>
          <w:numId w:val="21"/>
        </w:numPr>
        <w:spacing w:after="0" w:line="240" w:lineRule="auto"/>
        <w:ind w:left="-284" w:firstLine="464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  <w:r w:rsidRPr="002B7AA2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  <w:lastRenderedPageBreak/>
        <w:t>Перспективы реализации проекта.</w:t>
      </w:r>
      <w:r w:rsidRPr="002B7A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C0" w:rsidRPr="00AD4251" w:rsidRDefault="004D61C0" w:rsidP="00AD4251">
      <w:pPr>
        <w:pStyle w:val="a3"/>
        <w:spacing w:after="0" w:line="240" w:lineRule="auto"/>
        <w:ind w:left="-1004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</w:p>
    <w:p w:rsidR="004D61C0" w:rsidRPr="001D7273" w:rsidRDefault="004D61C0" w:rsidP="001E5B13">
      <w:pPr>
        <w:pStyle w:val="a3"/>
        <w:spacing w:after="0" w:line="240" w:lineRule="auto"/>
        <w:ind w:left="0" w:firstLine="360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  <w:r w:rsidRPr="00D2206C">
        <w:rPr>
          <w:rFonts w:ascii="Times New Roman" w:hAnsi="Times New Roman" w:cs="Times New Roman"/>
          <w:sz w:val="24"/>
          <w:szCs w:val="24"/>
        </w:rPr>
        <w:t xml:space="preserve">Целью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2206C">
        <w:rPr>
          <w:rFonts w:ascii="Times New Roman" w:hAnsi="Times New Roman" w:cs="Times New Roman"/>
          <w:sz w:val="24"/>
          <w:szCs w:val="24"/>
        </w:rPr>
        <w:t>ро</w:t>
      </w:r>
      <w:r>
        <w:rPr>
          <w:rFonts w:ascii="Times New Roman" w:hAnsi="Times New Roman" w:cs="Times New Roman"/>
          <w:sz w:val="24"/>
          <w:szCs w:val="24"/>
        </w:rPr>
        <w:t>екта</w:t>
      </w:r>
      <w:r w:rsidRPr="00D2206C">
        <w:rPr>
          <w:rFonts w:ascii="Times New Roman" w:hAnsi="Times New Roman" w:cs="Times New Roman"/>
          <w:sz w:val="24"/>
          <w:szCs w:val="24"/>
        </w:rPr>
        <w:t xml:space="preserve"> является создание условий для укрепления здоровья населения путем развития инфраструктуры спорта, популяризации массового и профессионального спорта (включая</w:t>
      </w:r>
      <w:r w:rsidRPr="00AD4251">
        <w:rPr>
          <w:rFonts w:ascii="Times New Roman" w:hAnsi="Times New Roman" w:cs="Times New Roman"/>
          <w:sz w:val="24"/>
          <w:szCs w:val="24"/>
        </w:rPr>
        <w:t xml:space="preserve"> </w:t>
      </w:r>
      <w:r w:rsidRPr="00D2206C">
        <w:rPr>
          <w:rFonts w:ascii="Times New Roman" w:hAnsi="Times New Roman" w:cs="Times New Roman"/>
          <w:sz w:val="24"/>
          <w:szCs w:val="24"/>
        </w:rPr>
        <w:t>спорт высших достижений) и приобщения различных слоев общества к регулярным занятиям физической культурой и спортом.</w:t>
      </w:r>
    </w:p>
    <w:p w:rsidR="004D61C0" w:rsidRPr="009142DE" w:rsidRDefault="004D61C0" w:rsidP="001E5B13">
      <w:pPr>
        <w:pStyle w:val="a3"/>
        <w:spacing w:after="0" w:line="240" w:lineRule="auto"/>
        <w:ind w:left="0" w:firstLine="1004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</w:p>
    <w:p w:rsidR="004D61C0" w:rsidRPr="009142DE" w:rsidRDefault="004D61C0" w:rsidP="00AD4251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</w:p>
    <w:tbl>
      <w:tblPr>
        <w:tblpPr w:leftFromText="180" w:rightFromText="180" w:vertAnchor="page" w:horzAnchor="page" w:tblpXSpec="center" w:tblpY="2512"/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51"/>
        <w:gridCol w:w="77"/>
        <w:gridCol w:w="2384"/>
        <w:gridCol w:w="4456"/>
        <w:gridCol w:w="1888"/>
      </w:tblGrid>
      <w:tr w:rsidR="004D61C0" w:rsidRPr="006E2576" w:rsidTr="00AD4251">
        <w:trPr>
          <w:jc w:val="center"/>
        </w:trPr>
        <w:tc>
          <w:tcPr>
            <w:tcW w:w="1651" w:type="dxa"/>
            <w:vAlign w:val="center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461" w:type="dxa"/>
            <w:gridSpan w:val="2"/>
            <w:vAlign w:val="center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Направления реализации программы</w:t>
            </w:r>
          </w:p>
        </w:tc>
        <w:tc>
          <w:tcPr>
            <w:tcW w:w="4456" w:type="dxa"/>
            <w:vAlign w:val="center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Применяемые меры</w:t>
            </w:r>
          </w:p>
        </w:tc>
        <w:tc>
          <w:tcPr>
            <w:tcW w:w="1888" w:type="dxa"/>
            <w:vAlign w:val="center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</w:tcPr>
          <w:p w:rsidR="004D61C0" w:rsidRPr="00C85B83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pStyle w:val="a3"/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8" w:type="dxa"/>
          </w:tcPr>
          <w:p w:rsidR="004D61C0" w:rsidRPr="006E2576" w:rsidRDefault="004D61C0" w:rsidP="00AD4251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  <w:vMerge w:val="restart"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(2010 – 2012)</w:t>
            </w: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массового спорта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реконструкция 57 существующих спортивных площадок;</w:t>
            </w:r>
          </w:p>
          <w:p w:rsidR="004D61C0" w:rsidRPr="006E2576" w:rsidRDefault="004D61C0" w:rsidP="00AD425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строительство 26 новых детских спортивных площадок;</w:t>
            </w:r>
          </w:p>
          <w:p w:rsidR="004D61C0" w:rsidRPr="006E2576" w:rsidRDefault="004D61C0" w:rsidP="00AD425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начало реконструкции стадиона им. В.И. Ленина;</w:t>
            </w:r>
          </w:p>
          <w:p w:rsidR="004D61C0" w:rsidRPr="006E2576" w:rsidRDefault="004D61C0" w:rsidP="00AD425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начало капитального ремонта Орловского центра олимпийской подготовки «Олимп»;</w:t>
            </w:r>
          </w:p>
          <w:p w:rsidR="004D61C0" w:rsidRPr="00AD4251" w:rsidRDefault="004D61C0" w:rsidP="00AD4251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по реконструкции и модернизации 1649 спортивных объектов области на базе образовательных учреждений для подготовки олимпийского резерва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1C0" w:rsidRPr="006E2576" w:rsidRDefault="004D61C0" w:rsidP="00AD4251">
            <w:pPr>
              <w:pStyle w:val="a3"/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D61C0" w:rsidRDefault="004D61C0" w:rsidP="00AD4251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-10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1.11.2012г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1C0" w:rsidRPr="006E2576" w:rsidRDefault="004D61C0" w:rsidP="00AD4251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-108" w:hanging="28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1.12.2012г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1.05.2011г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0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1.05.2011г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1.02.2010г.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  <w:vMerge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42D0C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  <w:r w:rsidRPr="006E25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2D0C">
              <w:rPr>
                <w:rFonts w:ascii="Times New Roman" w:hAnsi="Times New Roman" w:cs="Times New Roman"/>
                <w:sz w:val="24"/>
                <w:szCs w:val="24"/>
              </w:rPr>
              <w:t xml:space="preserve">состояния 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спортивных объектов в образовательных учреждениях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numPr>
                <w:ilvl w:val="0"/>
                <w:numId w:val="7"/>
              </w:numPr>
              <w:tabs>
                <w:tab w:val="clear" w:pos="720"/>
                <w:tab w:val="num" w:pos="388"/>
              </w:tabs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инвентаризация спортивных объектов в образовательных учреждениях;</w:t>
            </w:r>
          </w:p>
          <w:p w:rsidR="004D61C0" w:rsidRPr="00AD4251" w:rsidRDefault="004D61C0" w:rsidP="00AD4251">
            <w:pPr>
              <w:numPr>
                <w:ilvl w:val="0"/>
                <w:numId w:val="7"/>
              </w:numPr>
              <w:tabs>
                <w:tab w:val="clear" w:pos="720"/>
                <w:tab w:val="num" w:pos="388"/>
              </w:tabs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согласование адресов строительства новых спортивных объектов в образовательных учреждениях Орловской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D61C0" w:rsidRPr="006E2576" w:rsidRDefault="004D61C0" w:rsidP="00AD4251">
            <w:pPr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.03.2011г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.08.2010г.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  <w:vMerge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и пропаганда спорта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numPr>
                <w:ilvl w:val="0"/>
                <w:numId w:val="8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социальной рекламной кампании;</w:t>
            </w:r>
          </w:p>
          <w:p w:rsidR="004D61C0" w:rsidRPr="006E2576" w:rsidRDefault="004D61C0" w:rsidP="00AD4251">
            <w:pPr>
              <w:numPr>
                <w:ilvl w:val="0"/>
                <w:numId w:val="8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налаживание системы распространения информации и взаимодействия образовательных учреждений и тренерского состава;</w:t>
            </w:r>
          </w:p>
          <w:p w:rsidR="004D61C0" w:rsidRPr="006E2576" w:rsidRDefault="004D61C0" w:rsidP="00AD4251">
            <w:pPr>
              <w:numPr>
                <w:ilvl w:val="0"/>
                <w:numId w:val="8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разработка и внедрение плана проведения спортивно-массовых мероприятий;</w:t>
            </w:r>
          </w:p>
          <w:p w:rsidR="004D61C0" w:rsidRPr="006E2576" w:rsidRDefault="004D61C0" w:rsidP="00AD4251">
            <w:pPr>
              <w:numPr>
                <w:ilvl w:val="0"/>
                <w:numId w:val="8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систематическое проведение «Дней здоровья» с участием образовательных учреждений, команд предприятий города и области на городском и областном уровнях;</w:t>
            </w:r>
          </w:p>
          <w:p w:rsidR="004D61C0" w:rsidRPr="00AD4251" w:rsidRDefault="004D61C0" w:rsidP="00AD4251">
            <w:pPr>
              <w:numPr>
                <w:ilvl w:val="0"/>
                <w:numId w:val="8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начало внедрения физической культуры среди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современным требованиям.</w:t>
            </w:r>
          </w:p>
          <w:p w:rsidR="004D61C0" w:rsidRPr="006E2576" w:rsidRDefault="004D61C0" w:rsidP="00AD4251">
            <w:pPr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31.12.2012г.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01.05.2010г.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01.09.2010г.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01.08.2010г.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  <w:vMerge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загрузка производственных мощностей региона</w:t>
            </w:r>
          </w:p>
        </w:tc>
        <w:tc>
          <w:tcPr>
            <w:tcW w:w="4456" w:type="dxa"/>
          </w:tcPr>
          <w:p w:rsidR="004D61C0" w:rsidRPr="001D7273" w:rsidRDefault="004D61C0" w:rsidP="00AD4251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поэтапное внедрение процесса производства спортивного инвентаря и оборудования на базе ОАО «Северсталь»;</w:t>
            </w:r>
          </w:p>
          <w:p w:rsidR="004D61C0" w:rsidRPr="006E2576" w:rsidRDefault="004D61C0" w:rsidP="00AD4251">
            <w:pPr>
              <w:pStyle w:val="a3"/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С 2010 по 2012гг.</w:t>
            </w:r>
          </w:p>
        </w:tc>
      </w:tr>
      <w:tr w:rsidR="004D61C0" w:rsidRPr="006E2576" w:rsidTr="00AD4251">
        <w:trPr>
          <w:jc w:val="center"/>
        </w:trPr>
        <w:tc>
          <w:tcPr>
            <w:tcW w:w="1728" w:type="dxa"/>
            <w:gridSpan w:val="2"/>
            <w:vAlign w:val="center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4" w:type="dxa"/>
            <w:vAlign w:val="center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6" w:type="dxa"/>
            <w:vAlign w:val="center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8" w:type="dxa"/>
            <w:vAlign w:val="center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61C0" w:rsidRPr="006E2576" w:rsidTr="00AD4251">
        <w:trPr>
          <w:jc w:val="center"/>
        </w:trPr>
        <w:tc>
          <w:tcPr>
            <w:tcW w:w="10456" w:type="dxa"/>
            <w:gridSpan w:val="5"/>
            <w:vAlign w:val="center"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Ожидаемый социальный эффект:</w:t>
            </w:r>
          </w:p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- увеличение доли населения, систематически занимающегося спортом до 25%.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  <w:vMerge w:val="restart"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</w:p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(2013 – 2015)</w:t>
            </w: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массового спорта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введение в эксплуатацию 34 новых спортивных площадок;</w:t>
            </w:r>
          </w:p>
          <w:p w:rsidR="004D61C0" w:rsidRPr="006E2576" w:rsidRDefault="004D61C0" w:rsidP="00AD4251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завершение реконструкции и сдача в эксплуатацию стадиона им. В.И. Ленина;</w:t>
            </w:r>
          </w:p>
          <w:p w:rsidR="004D61C0" w:rsidRPr="006E2576" w:rsidRDefault="004D61C0" w:rsidP="00AD4251">
            <w:pPr>
              <w:numPr>
                <w:ilvl w:val="0"/>
                <w:numId w:val="12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завершение реконструкции и сдача в эксплуатацию Орловского центра олимпийской подготовки «Олимп»; </w:t>
            </w:r>
          </w:p>
          <w:p w:rsidR="004D61C0" w:rsidRPr="00AD4251" w:rsidRDefault="004D61C0" w:rsidP="00AD4251">
            <w:pPr>
              <w:pStyle w:val="a3"/>
              <w:numPr>
                <w:ilvl w:val="0"/>
                <w:numId w:val="13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проведения мероприятий по реконструкции и модернизации спортивной базы образовательных учреждений для подготовки олимпийского резерва; </w:t>
            </w:r>
          </w:p>
          <w:p w:rsidR="004D61C0" w:rsidRPr="006E2576" w:rsidRDefault="004D61C0" w:rsidP="00AD4251">
            <w:pPr>
              <w:pStyle w:val="a3"/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AD4251" w:rsidRDefault="004D61C0" w:rsidP="00AD4251">
            <w:pPr>
              <w:numPr>
                <w:ilvl w:val="0"/>
                <w:numId w:val="14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завершение строительства футбольного манежа, бассейна для прыжков в воду, а также легкоатлетического манежа с использованием технологии быстровозводимых сооружений.</w:t>
            </w:r>
          </w:p>
          <w:p w:rsidR="004D61C0" w:rsidRPr="006E2576" w:rsidRDefault="004D61C0" w:rsidP="00AD4251">
            <w:pPr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D61C0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31.12.2015г;</w:t>
            </w: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.2013г;</w:t>
            </w:r>
          </w:p>
          <w:p w:rsidR="004D61C0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2.2013г;</w:t>
            </w:r>
          </w:p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.02.2010г;</w:t>
            </w: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9142DE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9142DE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1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.12.2015г.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  <w:vMerge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информационная поддержка и пропаганда спорта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продолжение 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проведени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рекламной кампании в масштабах города и области;</w:t>
            </w:r>
          </w:p>
          <w:p w:rsidR="004D61C0" w:rsidRPr="006E2576" w:rsidRDefault="004D61C0" w:rsidP="00AD4251">
            <w:pPr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количества спортивно-массовых мероприятий на базе образовательных учреждений, «Универсиад», «Спартакиад»; </w:t>
            </w:r>
          </w:p>
          <w:p w:rsidR="004D61C0" w:rsidRPr="006E2576" w:rsidRDefault="004D61C0" w:rsidP="00AD4251">
            <w:pPr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продолжение мероприятий по приведению физической культуры среди молодежи к современным требованиям и стандартам</w:t>
            </w:r>
          </w:p>
          <w:p w:rsidR="004D61C0" w:rsidRPr="00AD4251" w:rsidRDefault="004D61C0" w:rsidP="00AD4251">
            <w:pPr>
              <w:numPr>
                <w:ilvl w:val="0"/>
                <w:numId w:val="15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осуществление мероприятий по выявлению отклонений уровня спортивной подготовки молодежи от установленного стандарта на базе 10 ведущих ВУЗов региона.</w:t>
            </w:r>
          </w:p>
          <w:p w:rsidR="004D61C0" w:rsidRPr="006E2576" w:rsidRDefault="004D61C0" w:rsidP="00AD4251">
            <w:pPr>
              <w:spacing w:after="0" w:line="240" w:lineRule="auto"/>
              <w:ind w:left="9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01.01.2013г.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 2015г.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01.06.2014г.</w:t>
            </w:r>
          </w:p>
        </w:tc>
      </w:tr>
      <w:tr w:rsidR="004D61C0" w:rsidRPr="006E2576" w:rsidTr="00AD4251">
        <w:trPr>
          <w:jc w:val="center"/>
        </w:trPr>
        <w:tc>
          <w:tcPr>
            <w:tcW w:w="10456" w:type="dxa"/>
            <w:gridSpan w:val="5"/>
            <w:vAlign w:val="center"/>
          </w:tcPr>
          <w:p w:rsidR="004D61C0" w:rsidRPr="006E2576" w:rsidRDefault="004D61C0" w:rsidP="00AD4251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Ожидаемый социальный эффект - увеличение доли населения, систематически занимающегося спортом до 27%.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(2016 – 2018)</w:t>
            </w: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массового спорта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numPr>
                <w:ilvl w:val="0"/>
                <w:numId w:val="17"/>
              </w:numPr>
              <w:spacing w:after="0" w:line="24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эксплуатацию биатлонного комплекса и теннисного корта; </w:t>
            </w:r>
          </w:p>
          <w:p w:rsidR="004D61C0" w:rsidRPr="00AD4251" w:rsidRDefault="004D61C0" w:rsidP="00AD4251">
            <w:pPr>
              <w:pStyle w:val="a3"/>
              <w:numPr>
                <w:ilvl w:val="0"/>
                <w:numId w:val="17"/>
              </w:numPr>
              <w:spacing w:after="0" w:line="24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завершение проведения мероприятий по реконструкции и модернизации спортивной базы Орловской области на базе образовательных учреждений для подготовки олимпийского резерва.</w:t>
            </w:r>
          </w:p>
          <w:p w:rsidR="004D61C0" w:rsidRPr="006E2576" w:rsidRDefault="004D61C0" w:rsidP="00AD4251">
            <w:pPr>
              <w:pStyle w:val="a3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01.09.2017г.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-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.10.2018г.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88" w:type="dxa"/>
          </w:tcPr>
          <w:p w:rsidR="004D61C0" w:rsidRPr="006E2576" w:rsidRDefault="004D61C0" w:rsidP="00AD42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D61C0" w:rsidRPr="006E2576" w:rsidTr="00AD4251">
        <w:trPr>
          <w:jc w:val="center"/>
        </w:trPr>
        <w:tc>
          <w:tcPr>
            <w:tcW w:w="1651" w:type="dxa"/>
          </w:tcPr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gridSpan w:val="2"/>
          </w:tcPr>
          <w:p w:rsidR="004D61C0" w:rsidRPr="006E2576" w:rsidRDefault="004D61C0" w:rsidP="00AD4251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27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и 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пропаганда спорта</w:t>
            </w:r>
          </w:p>
        </w:tc>
        <w:tc>
          <w:tcPr>
            <w:tcW w:w="4456" w:type="dxa"/>
          </w:tcPr>
          <w:p w:rsidR="004D61C0" w:rsidRPr="006E2576" w:rsidRDefault="004D61C0" w:rsidP="00AD4251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продолжение проведения «Дней здоровья» и других спортивно-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массовых мероприятий среди предприятий области и образовательных учреждений;</w:t>
            </w:r>
          </w:p>
          <w:p w:rsidR="004D61C0" w:rsidRPr="006E2576" w:rsidRDefault="004D61C0" w:rsidP="00AD4251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молодежных дворовых первенств;</w:t>
            </w:r>
          </w:p>
          <w:p w:rsidR="004D61C0" w:rsidRPr="006E2576" w:rsidRDefault="004D61C0" w:rsidP="00AD4251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привлечение молодежи в экстремальный спорт; </w:t>
            </w:r>
          </w:p>
          <w:p w:rsidR="004D61C0" w:rsidRPr="00AD4251" w:rsidRDefault="004D61C0" w:rsidP="00AD4251">
            <w:pPr>
              <w:numPr>
                <w:ilvl w:val="0"/>
                <w:numId w:val="18"/>
              </w:numPr>
              <w:spacing w:after="0" w:line="240" w:lineRule="auto"/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завершение мероприятий по приведению физической культуры среди молодежи к современным требованиям и стандартам.</w:t>
            </w:r>
          </w:p>
          <w:p w:rsidR="004D61C0" w:rsidRPr="006E2576" w:rsidRDefault="004D61C0" w:rsidP="00AD4251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  <w:p w:rsidR="004D61C0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C0" w:rsidRPr="006E2576" w:rsidRDefault="004D61C0" w:rsidP="00AD4251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 31.12.2018г.</w:t>
            </w:r>
          </w:p>
        </w:tc>
      </w:tr>
      <w:tr w:rsidR="004D61C0" w:rsidRPr="006E2576" w:rsidTr="00AD4251">
        <w:trPr>
          <w:jc w:val="center"/>
        </w:trPr>
        <w:tc>
          <w:tcPr>
            <w:tcW w:w="10456" w:type="dxa"/>
            <w:gridSpan w:val="5"/>
          </w:tcPr>
          <w:p w:rsidR="004D61C0" w:rsidRPr="006E2576" w:rsidRDefault="004D61C0" w:rsidP="00AD4251">
            <w:pPr>
              <w:spacing w:after="0" w:line="240" w:lineRule="auto"/>
              <w:ind w:left="765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Социальный эффект, достигнутый в </w:t>
            </w:r>
            <w:r w:rsidRPr="006E25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 xml:space="preserve"> периоде выразится в:</w:t>
            </w:r>
          </w:p>
          <w:p w:rsidR="004D61C0" w:rsidRPr="006E2576" w:rsidRDefault="004D61C0" w:rsidP="00AD425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систематически занимающегося спортом до 30%;</w:t>
            </w:r>
          </w:p>
          <w:p w:rsidR="004D61C0" w:rsidRPr="006E2576" w:rsidRDefault="004D61C0" w:rsidP="00AD425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2576">
              <w:rPr>
                <w:rFonts w:ascii="Times New Roman" w:hAnsi="Times New Roman" w:cs="Times New Roman"/>
                <w:sz w:val="24"/>
                <w:szCs w:val="24"/>
              </w:rPr>
              <w:t>рост доли граждан, занимающихся в специализированных спортивных учреждениях до 25%.</w:t>
            </w:r>
          </w:p>
          <w:p w:rsidR="004D61C0" w:rsidRPr="006E2576" w:rsidRDefault="004D61C0" w:rsidP="00AD42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61C0" w:rsidRDefault="004D61C0" w:rsidP="0023324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D61C0" w:rsidRPr="002B7AA2" w:rsidRDefault="004D61C0" w:rsidP="001E5B13">
      <w:pPr>
        <w:pStyle w:val="a3"/>
        <w:numPr>
          <w:ilvl w:val="0"/>
          <w:numId w:val="21"/>
        </w:numPr>
        <w:spacing w:after="0" w:line="240" w:lineRule="auto"/>
        <w:ind w:left="-284" w:firstLine="464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  <w:r w:rsidRPr="002B7AA2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  <w:t>Стадия разработки проекта.</w:t>
      </w:r>
    </w:p>
    <w:p w:rsidR="004D61C0" w:rsidRDefault="004D61C0" w:rsidP="001E5B13">
      <w:pPr>
        <w:pStyle w:val="a3"/>
        <w:spacing w:after="0" w:line="240" w:lineRule="auto"/>
        <w:ind w:left="-284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t>Проект находится на стадии доработки и внедрения.</w:t>
      </w:r>
    </w:p>
    <w:p w:rsidR="004D61C0" w:rsidRDefault="004D61C0" w:rsidP="001E5B13">
      <w:pPr>
        <w:pStyle w:val="a3"/>
        <w:spacing w:after="0" w:line="240" w:lineRule="auto"/>
        <w:ind w:left="-284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</w:p>
    <w:p w:rsidR="004D61C0" w:rsidRPr="002B7AA2" w:rsidRDefault="004D61C0" w:rsidP="001E5B13">
      <w:pPr>
        <w:pStyle w:val="a3"/>
        <w:numPr>
          <w:ilvl w:val="0"/>
          <w:numId w:val="21"/>
        </w:numPr>
        <w:spacing w:after="0" w:line="240" w:lineRule="auto"/>
        <w:ind w:left="-284" w:firstLine="464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  <w:r w:rsidRPr="002B7AA2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  <w:t>Защищенность интеллектуальной собственности.</w:t>
      </w:r>
    </w:p>
    <w:p w:rsidR="004D61C0" w:rsidRPr="00233243" w:rsidRDefault="004D61C0" w:rsidP="001E5B13">
      <w:pPr>
        <w:pStyle w:val="a3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color w:val="000000"/>
          <w:spacing w:val="12"/>
          <w:sz w:val="24"/>
          <w:szCs w:val="24"/>
        </w:rPr>
      </w:pPr>
      <w:r w:rsidRPr="00CD7345">
        <w:rPr>
          <w:rFonts w:ascii="Times New Roman" w:hAnsi="Times New Roman" w:cs="Times New Roman"/>
          <w:spacing w:val="12"/>
          <w:sz w:val="24"/>
          <w:szCs w:val="24"/>
        </w:rPr>
        <w:t xml:space="preserve">Внедрение разработок проекта подтверждено </w:t>
      </w:r>
      <w:r w:rsidRPr="00CD7345">
        <w:rPr>
          <w:rFonts w:ascii="Times New Roman" w:hAnsi="Times New Roman" w:cs="Times New Roman"/>
          <w:sz w:val="24"/>
          <w:szCs w:val="24"/>
        </w:rPr>
        <w:t>Актом об использовании результатов психографического исследования студентов ГОУ ВПО «ОрелГИЭТ» научно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33243">
        <w:rPr>
          <w:rFonts w:ascii="Times New Roman" w:hAnsi="Times New Roman" w:cs="Times New Roman"/>
          <w:sz w:val="24"/>
          <w:szCs w:val="24"/>
        </w:rPr>
        <w:t>исследовательской группой под руководством Шалимова Д.А.</w:t>
      </w:r>
      <w:r>
        <w:rPr>
          <w:rFonts w:ascii="Times New Roman" w:hAnsi="Times New Roman" w:cs="Times New Roman"/>
          <w:sz w:val="24"/>
          <w:szCs w:val="24"/>
        </w:rPr>
        <w:t xml:space="preserve"> (приложение Ж).</w:t>
      </w:r>
    </w:p>
    <w:p w:rsidR="004D61C0" w:rsidRPr="00804096" w:rsidRDefault="004D61C0" w:rsidP="001E5B1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D61C0" w:rsidRPr="00CB73B4" w:rsidRDefault="004D61C0" w:rsidP="001E5B13">
      <w:pPr>
        <w:pStyle w:val="a3"/>
        <w:numPr>
          <w:ilvl w:val="0"/>
          <w:numId w:val="21"/>
        </w:numPr>
        <w:spacing w:after="0" w:line="240" w:lineRule="auto"/>
        <w:ind w:left="0" w:firstLine="180"/>
        <w:jc w:val="both"/>
        <w:outlineLvl w:val="0"/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</w:pPr>
      <w:r w:rsidRPr="00CB73B4">
        <w:rPr>
          <w:rFonts w:ascii="Times New Roman" w:hAnsi="Times New Roman" w:cs="Times New Roman"/>
          <w:b/>
          <w:bCs/>
          <w:color w:val="000000"/>
          <w:spacing w:val="12"/>
          <w:sz w:val="24"/>
          <w:szCs w:val="24"/>
        </w:rPr>
        <w:t>Предполагаемая социальная эффективность реализации проекта.</w:t>
      </w:r>
    </w:p>
    <w:p w:rsidR="004D61C0" w:rsidRDefault="004D61C0" w:rsidP="001E5B13">
      <w:pPr>
        <w:spacing w:after="0" w:line="240" w:lineRule="auto"/>
        <w:ind w:left="-36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социальной эффективности дают представление о количественной оценке достигнутых социальных целей, на которые ориентирован проект (приложение З).</w:t>
      </w:r>
    </w:p>
    <w:p w:rsidR="004D61C0" w:rsidRDefault="004D61C0" w:rsidP="001E5B13">
      <w:pPr>
        <w:spacing w:after="0" w:line="240" w:lineRule="auto"/>
        <w:ind w:left="-36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индикативным показателем проекта является доля населения, периодически занимающегося физической культурой и спортом. На данный момент для города Орла этот показатель составляет 16%, т.е. около 50 000 жителей. В целом по России эта цифра в 2009 году составила 17%. В рамках реализации проекта планируется рост доли населения, периодически занимающегося физической культурой и спортом, до 30% в 2015 году. С учетом изменения демографической обстановки в регионе эта цифра составит практически 100 000 человек.</w:t>
      </w:r>
    </w:p>
    <w:p w:rsidR="004D61C0" w:rsidRDefault="004D61C0" w:rsidP="001E5B13">
      <w:pPr>
        <w:spacing w:after="0" w:line="240" w:lineRule="auto"/>
        <w:ind w:left="-36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разработанную нами индикативную модель вошли также такие показатели, характеризующие состояние спортивной отрасли Российской Федерации, как:</w:t>
      </w:r>
    </w:p>
    <w:p w:rsidR="004D61C0" w:rsidRDefault="004D61C0" w:rsidP="001E5B13">
      <w:pPr>
        <w:pStyle w:val="a3"/>
        <w:numPr>
          <w:ilvl w:val="0"/>
          <w:numId w:val="20"/>
        </w:numPr>
        <w:spacing w:after="0" w:line="240" w:lineRule="auto"/>
        <w:ind w:left="-36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559D1">
        <w:rPr>
          <w:rFonts w:ascii="Times New Roman" w:hAnsi="Times New Roman" w:cs="Times New Roman"/>
          <w:sz w:val="24"/>
          <w:szCs w:val="24"/>
        </w:rPr>
        <w:t>оличество физкультурно-спортивных организаций и центров для занятий спортом, прошедши</w:t>
      </w:r>
      <w:r>
        <w:rPr>
          <w:rFonts w:ascii="Times New Roman" w:hAnsi="Times New Roman" w:cs="Times New Roman"/>
          <w:sz w:val="24"/>
          <w:szCs w:val="24"/>
        </w:rPr>
        <w:t xml:space="preserve">х добровольную сертификацию. На 100 тыс. жителей в 2009 году приходилось 26 таких объектов. К 2018 году планируется увеличить количество </w:t>
      </w:r>
      <w:r w:rsidRPr="001559D1">
        <w:rPr>
          <w:rFonts w:ascii="Times New Roman" w:hAnsi="Times New Roman" w:cs="Times New Roman"/>
          <w:sz w:val="24"/>
          <w:szCs w:val="24"/>
        </w:rPr>
        <w:t>физкультурно-спортивных организаций и центров для занятий спортом, прошедши</w:t>
      </w:r>
      <w:r>
        <w:rPr>
          <w:rFonts w:ascii="Times New Roman" w:hAnsi="Times New Roman" w:cs="Times New Roman"/>
          <w:sz w:val="24"/>
          <w:szCs w:val="24"/>
        </w:rPr>
        <w:t>х добровольную сертификацию, до 35 на 100 тыс. жителей;</w:t>
      </w:r>
    </w:p>
    <w:p w:rsidR="004D61C0" w:rsidRDefault="004D61C0" w:rsidP="001E5B13">
      <w:pPr>
        <w:pStyle w:val="a3"/>
        <w:numPr>
          <w:ilvl w:val="0"/>
          <w:numId w:val="20"/>
        </w:numPr>
        <w:spacing w:after="0" w:line="240" w:lineRule="auto"/>
        <w:ind w:left="-36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1559D1">
        <w:rPr>
          <w:rFonts w:ascii="Times New Roman" w:hAnsi="Times New Roman" w:cs="Times New Roman"/>
          <w:sz w:val="24"/>
          <w:szCs w:val="24"/>
        </w:rPr>
        <w:t>оличество квалиф</w:t>
      </w:r>
      <w:r>
        <w:rPr>
          <w:rFonts w:ascii="Times New Roman" w:hAnsi="Times New Roman" w:cs="Times New Roman"/>
          <w:sz w:val="24"/>
          <w:szCs w:val="24"/>
        </w:rPr>
        <w:t>ицированных тренеров и тренеров-</w:t>
      </w:r>
      <w:r w:rsidRPr="001559D1">
        <w:rPr>
          <w:rFonts w:ascii="Times New Roman" w:hAnsi="Times New Roman" w:cs="Times New Roman"/>
          <w:sz w:val="24"/>
          <w:szCs w:val="24"/>
        </w:rPr>
        <w:t>преподавателей физкультурно-спортивных организац</w:t>
      </w:r>
      <w:r>
        <w:rPr>
          <w:rFonts w:ascii="Times New Roman" w:hAnsi="Times New Roman" w:cs="Times New Roman"/>
          <w:sz w:val="24"/>
          <w:szCs w:val="24"/>
        </w:rPr>
        <w:t>ий, работающих по специальности. Увеличения этого показателя с 87 до 300 тыс. человек планируется достичь за счет повышения заинтересованности в подготовке российских спортсменов уже работающих тренеров и подготовки новых квалифицированных кадров;</w:t>
      </w:r>
    </w:p>
    <w:p w:rsidR="004D61C0" w:rsidRDefault="004D61C0" w:rsidP="001E5B13">
      <w:pPr>
        <w:pStyle w:val="a3"/>
        <w:numPr>
          <w:ilvl w:val="0"/>
          <w:numId w:val="20"/>
        </w:numPr>
        <w:spacing w:after="0" w:line="240" w:lineRule="auto"/>
        <w:ind w:left="-36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1559D1">
        <w:rPr>
          <w:rFonts w:ascii="Times New Roman" w:hAnsi="Times New Roman" w:cs="Times New Roman"/>
          <w:sz w:val="24"/>
          <w:szCs w:val="24"/>
        </w:rPr>
        <w:t>оля граждан, занимающихся в специализи</w:t>
      </w:r>
      <w:r>
        <w:rPr>
          <w:rFonts w:ascii="Times New Roman" w:hAnsi="Times New Roman" w:cs="Times New Roman"/>
          <w:sz w:val="24"/>
          <w:szCs w:val="24"/>
        </w:rPr>
        <w:t xml:space="preserve">рованных спортивных учреждениях. К 2015 году ежегодный темп прироста количества граждан, </w:t>
      </w:r>
      <w:r w:rsidRPr="001559D1">
        <w:rPr>
          <w:rFonts w:ascii="Times New Roman" w:hAnsi="Times New Roman" w:cs="Times New Roman"/>
          <w:sz w:val="24"/>
          <w:szCs w:val="24"/>
        </w:rPr>
        <w:t>занимающихся в специализи</w:t>
      </w:r>
      <w:r>
        <w:rPr>
          <w:rFonts w:ascii="Times New Roman" w:hAnsi="Times New Roman" w:cs="Times New Roman"/>
          <w:sz w:val="24"/>
          <w:szCs w:val="24"/>
        </w:rPr>
        <w:t xml:space="preserve">рованных спортивных учреждениях должен составить 30%. </w:t>
      </w:r>
    </w:p>
    <w:p w:rsidR="004D61C0" w:rsidRDefault="004D61C0" w:rsidP="001E5B13">
      <w:pPr>
        <w:spacing w:after="0" w:line="240" w:lineRule="auto"/>
        <w:ind w:left="-36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индикативная модель позволяет комплексно оценить социальную эффективность реализации проекта.</w:t>
      </w:r>
    </w:p>
    <w:p w:rsidR="004D61C0" w:rsidRPr="00CC1C6B" w:rsidRDefault="004D61C0" w:rsidP="001E5B13">
      <w:pPr>
        <w:pStyle w:val="a3"/>
        <w:spacing w:after="0" w:line="240" w:lineRule="auto"/>
        <w:ind w:left="-360" w:firstLine="709"/>
        <w:jc w:val="both"/>
        <w:outlineLvl w:val="0"/>
        <w:rPr>
          <w:rFonts w:ascii="Times New Roman" w:hAnsi="Times New Roman" w:cs="Times New Roman"/>
          <w:spacing w:val="1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2"/>
          <w:sz w:val="24"/>
          <w:szCs w:val="24"/>
        </w:rPr>
        <w:lastRenderedPageBreak/>
        <w:t xml:space="preserve">В заключении хотелось бы сказать, что, развивая и поддерживая спорт, мы закладываем основы здоровой нации и благополучия страны. </w:t>
      </w:r>
      <w:r w:rsidRPr="00CC1C6B">
        <w:rPr>
          <w:rFonts w:ascii="Times New Roman" w:hAnsi="Times New Roman" w:cs="Times New Roman"/>
          <w:spacing w:val="12"/>
          <w:sz w:val="24"/>
          <w:szCs w:val="24"/>
        </w:rPr>
        <w:t>К</w:t>
      </w:r>
      <w:r>
        <w:rPr>
          <w:rFonts w:ascii="Times New Roman" w:hAnsi="Times New Roman" w:cs="Times New Roman"/>
          <w:spacing w:val="12"/>
          <w:sz w:val="24"/>
          <w:szCs w:val="24"/>
        </w:rPr>
        <w:t xml:space="preserve"> золотым медалям олимпиады – </w:t>
      </w:r>
      <w:r w:rsidRPr="00CC1C6B">
        <w:rPr>
          <w:rFonts w:ascii="Times New Roman" w:hAnsi="Times New Roman" w:cs="Times New Roman"/>
          <w:spacing w:val="12"/>
          <w:sz w:val="24"/>
          <w:szCs w:val="24"/>
        </w:rPr>
        <w:t>через здоровую нацию.</w:t>
      </w:r>
    </w:p>
    <w:sectPr w:rsidR="004D61C0" w:rsidRPr="00CC1C6B" w:rsidSect="00AD425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9D7" w:rsidRDefault="005159D7" w:rsidP="00CB73B4">
      <w:r>
        <w:separator/>
      </w:r>
    </w:p>
  </w:endnote>
  <w:endnote w:type="continuationSeparator" w:id="0">
    <w:p w:rsidR="005159D7" w:rsidRDefault="005159D7" w:rsidP="00CB7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9D7" w:rsidRDefault="005159D7" w:rsidP="00CB73B4">
      <w:r>
        <w:separator/>
      </w:r>
    </w:p>
  </w:footnote>
  <w:footnote w:type="continuationSeparator" w:id="0">
    <w:p w:rsidR="005159D7" w:rsidRDefault="005159D7" w:rsidP="00CB73B4">
      <w:r>
        <w:continuationSeparator/>
      </w:r>
    </w:p>
  </w:footnote>
  <w:footnote w:id="1">
    <w:p w:rsidR="004D61C0" w:rsidRDefault="004D61C0">
      <w:pPr>
        <w:pStyle w:val="a7"/>
      </w:pPr>
      <w:r>
        <w:rPr>
          <w:rStyle w:val="a9"/>
        </w:rPr>
        <w:footnoteRef/>
      </w:r>
      <w:r>
        <w:t xml:space="preserve"> </w:t>
      </w:r>
      <w:r w:rsidRPr="001F568E">
        <w:rPr>
          <w:rFonts w:ascii="Times New Roman" w:hAnsi="Times New Roman" w:cs="Times New Roman"/>
          <w:sz w:val="18"/>
          <w:szCs w:val="18"/>
        </w:rPr>
        <w:t xml:space="preserve">По данным </w:t>
      </w:r>
      <w:r w:rsidRPr="001F568E">
        <w:rPr>
          <w:rFonts w:ascii="Times New Roman" w:hAnsi="Times New Roman" w:cs="Times New Roman"/>
          <w:spacing w:val="12"/>
          <w:sz w:val="18"/>
          <w:szCs w:val="18"/>
        </w:rPr>
        <w:t>http://ru.wikipedia.org.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102E"/>
    <w:multiLevelType w:val="hybridMultilevel"/>
    <w:tmpl w:val="ADE23AEE"/>
    <w:lvl w:ilvl="0" w:tplc="4ECECB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2D80FA9"/>
    <w:multiLevelType w:val="hybridMultilevel"/>
    <w:tmpl w:val="29AE7F5E"/>
    <w:lvl w:ilvl="0" w:tplc="9618BD2E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F8463C"/>
    <w:multiLevelType w:val="hybridMultilevel"/>
    <w:tmpl w:val="61AC6CDC"/>
    <w:lvl w:ilvl="0" w:tplc="4ECECB10">
      <w:start w:val="1"/>
      <w:numFmt w:val="bullet"/>
      <w:lvlText w:val="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3">
    <w:nsid w:val="1B705769"/>
    <w:multiLevelType w:val="hybridMultilevel"/>
    <w:tmpl w:val="5F76B0DE"/>
    <w:lvl w:ilvl="0" w:tplc="4ECECB10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>
    <w:nsid w:val="1C214B8F"/>
    <w:multiLevelType w:val="hybridMultilevel"/>
    <w:tmpl w:val="07A23632"/>
    <w:lvl w:ilvl="0" w:tplc="4ECECB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9D653A"/>
    <w:multiLevelType w:val="hybridMultilevel"/>
    <w:tmpl w:val="994EC8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F86E9E"/>
    <w:multiLevelType w:val="hybridMultilevel"/>
    <w:tmpl w:val="FBCA3640"/>
    <w:lvl w:ilvl="0" w:tplc="4ECECB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FC41228"/>
    <w:multiLevelType w:val="hybridMultilevel"/>
    <w:tmpl w:val="8D962CA6"/>
    <w:lvl w:ilvl="0" w:tplc="4ECECB10">
      <w:start w:val="1"/>
      <w:numFmt w:val="bullet"/>
      <w:lvlText w:val=""/>
      <w:lvlJc w:val="left"/>
      <w:pPr>
        <w:ind w:left="18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20" w:hanging="360"/>
      </w:pPr>
      <w:rPr>
        <w:rFonts w:ascii="Wingdings" w:hAnsi="Wingdings" w:cs="Wingdings" w:hint="default"/>
      </w:rPr>
    </w:lvl>
  </w:abstractNum>
  <w:abstractNum w:abstractNumId="8">
    <w:nsid w:val="401F1633"/>
    <w:multiLevelType w:val="hybridMultilevel"/>
    <w:tmpl w:val="ADAC3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16800D4"/>
    <w:multiLevelType w:val="hybridMultilevel"/>
    <w:tmpl w:val="4A3EBD64"/>
    <w:lvl w:ilvl="0" w:tplc="C0F86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4C32EAD"/>
    <w:multiLevelType w:val="hybridMultilevel"/>
    <w:tmpl w:val="DB40A3EE"/>
    <w:lvl w:ilvl="0" w:tplc="4ECECB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59641F0"/>
    <w:multiLevelType w:val="hybridMultilevel"/>
    <w:tmpl w:val="B4A0CF46"/>
    <w:lvl w:ilvl="0" w:tplc="4ECECB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46185091"/>
    <w:multiLevelType w:val="hybridMultilevel"/>
    <w:tmpl w:val="2F6A6A26"/>
    <w:lvl w:ilvl="0" w:tplc="4ECECB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91619B0"/>
    <w:multiLevelType w:val="hybridMultilevel"/>
    <w:tmpl w:val="64966968"/>
    <w:lvl w:ilvl="0" w:tplc="4ECECB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E3052CA"/>
    <w:multiLevelType w:val="hybridMultilevel"/>
    <w:tmpl w:val="9F8AE0D6"/>
    <w:lvl w:ilvl="0" w:tplc="4ECECB1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FFD296B"/>
    <w:multiLevelType w:val="hybridMultilevel"/>
    <w:tmpl w:val="49D04304"/>
    <w:lvl w:ilvl="0" w:tplc="4ECECB1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>
    <w:nsid w:val="606C5D68"/>
    <w:multiLevelType w:val="hybridMultilevel"/>
    <w:tmpl w:val="CE5AEF38"/>
    <w:lvl w:ilvl="0" w:tplc="8072FFF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2924AB"/>
    <w:multiLevelType w:val="hybridMultilevel"/>
    <w:tmpl w:val="BB180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5C04957"/>
    <w:multiLevelType w:val="hybridMultilevel"/>
    <w:tmpl w:val="CB226126"/>
    <w:lvl w:ilvl="0" w:tplc="4ECECB1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6C541D36"/>
    <w:multiLevelType w:val="hybridMultilevel"/>
    <w:tmpl w:val="7E24A68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20">
    <w:nsid w:val="78AB040A"/>
    <w:multiLevelType w:val="hybridMultilevel"/>
    <w:tmpl w:val="2FC88E46"/>
    <w:lvl w:ilvl="0" w:tplc="4ECECB1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17"/>
  </w:num>
  <w:num w:numId="7">
    <w:abstractNumId w:val="4"/>
  </w:num>
  <w:num w:numId="8">
    <w:abstractNumId w:val="0"/>
  </w:num>
  <w:num w:numId="9">
    <w:abstractNumId w:val="20"/>
  </w:num>
  <w:num w:numId="10">
    <w:abstractNumId w:val="8"/>
  </w:num>
  <w:num w:numId="11">
    <w:abstractNumId w:val="14"/>
  </w:num>
  <w:num w:numId="12">
    <w:abstractNumId w:val="6"/>
  </w:num>
  <w:num w:numId="13">
    <w:abstractNumId w:val="18"/>
  </w:num>
  <w:num w:numId="14">
    <w:abstractNumId w:val="13"/>
  </w:num>
  <w:num w:numId="15">
    <w:abstractNumId w:val="11"/>
  </w:num>
  <w:num w:numId="16">
    <w:abstractNumId w:val="19"/>
  </w:num>
  <w:num w:numId="17">
    <w:abstractNumId w:val="12"/>
  </w:num>
  <w:num w:numId="18">
    <w:abstractNumId w:val="2"/>
  </w:num>
  <w:num w:numId="19">
    <w:abstractNumId w:val="10"/>
  </w:num>
  <w:num w:numId="20">
    <w:abstractNumId w:val="15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3243"/>
    <w:rsid w:val="00015841"/>
    <w:rsid w:val="001559D1"/>
    <w:rsid w:val="001D7273"/>
    <w:rsid w:val="001E5B13"/>
    <w:rsid w:val="001F568E"/>
    <w:rsid w:val="00233243"/>
    <w:rsid w:val="00242D0C"/>
    <w:rsid w:val="00271B37"/>
    <w:rsid w:val="002A6F0F"/>
    <w:rsid w:val="002B7AA2"/>
    <w:rsid w:val="00431158"/>
    <w:rsid w:val="00441B60"/>
    <w:rsid w:val="00474CDD"/>
    <w:rsid w:val="004869CF"/>
    <w:rsid w:val="004D61C0"/>
    <w:rsid w:val="005159D7"/>
    <w:rsid w:val="00582CC9"/>
    <w:rsid w:val="005D4576"/>
    <w:rsid w:val="00662A3D"/>
    <w:rsid w:val="006A3C18"/>
    <w:rsid w:val="006B1C8A"/>
    <w:rsid w:val="006E2576"/>
    <w:rsid w:val="006F50BA"/>
    <w:rsid w:val="0071610E"/>
    <w:rsid w:val="00804096"/>
    <w:rsid w:val="00843C56"/>
    <w:rsid w:val="008B1D7C"/>
    <w:rsid w:val="008E31BC"/>
    <w:rsid w:val="009142DE"/>
    <w:rsid w:val="00946CC5"/>
    <w:rsid w:val="00986212"/>
    <w:rsid w:val="00A301B3"/>
    <w:rsid w:val="00A33D8A"/>
    <w:rsid w:val="00A46E16"/>
    <w:rsid w:val="00AB3B1A"/>
    <w:rsid w:val="00AD4251"/>
    <w:rsid w:val="00AE0822"/>
    <w:rsid w:val="00B0354D"/>
    <w:rsid w:val="00C85B83"/>
    <w:rsid w:val="00CA6704"/>
    <w:rsid w:val="00CB73B4"/>
    <w:rsid w:val="00CC1C6B"/>
    <w:rsid w:val="00CD7345"/>
    <w:rsid w:val="00D2206C"/>
    <w:rsid w:val="00D9613E"/>
    <w:rsid w:val="00DD0AEF"/>
    <w:rsid w:val="00EC5330"/>
    <w:rsid w:val="00ED5C16"/>
    <w:rsid w:val="00F52B8C"/>
    <w:rsid w:val="00F77578"/>
    <w:rsid w:val="00FC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DD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33243"/>
    <w:pPr>
      <w:ind w:left="720"/>
    </w:pPr>
  </w:style>
  <w:style w:type="table" w:styleId="a4">
    <w:name w:val="Table Grid"/>
    <w:basedOn w:val="a1"/>
    <w:uiPriority w:val="99"/>
    <w:rsid w:val="00B0354D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F775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6475"/>
    <w:rPr>
      <w:rFonts w:ascii="Times New Roman" w:hAnsi="Times New Roman"/>
      <w:sz w:val="0"/>
      <w:szCs w:val="0"/>
    </w:rPr>
  </w:style>
  <w:style w:type="paragraph" w:styleId="a7">
    <w:name w:val="footnote text"/>
    <w:basedOn w:val="a"/>
    <w:link w:val="a8"/>
    <w:uiPriority w:val="99"/>
    <w:semiHidden/>
    <w:rsid w:val="001F568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66475"/>
    <w:rPr>
      <w:rFonts w:cs="Calibri"/>
      <w:sz w:val="20"/>
      <w:szCs w:val="20"/>
    </w:rPr>
  </w:style>
  <w:style w:type="character" w:styleId="a9">
    <w:name w:val="footnote reference"/>
    <w:basedOn w:val="a0"/>
    <w:uiPriority w:val="99"/>
    <w:semiHidden/>
    <w:rsid w:val="001F568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2447</Words>
  <Characters>13950</Characters>
  <Application>Microsoft Office Word</Application>
  <DocSecurity>0</DocSecurity>
  <Lines>116</Lines>
  <Paragraphs>32</Paragraphs>
  <ScaleCrop>false</ScaleCrop>
  <Company>Microsoft</Company>
  <LinksUpToDate>false</LinksUpToDate>
  <CharactersWithSpaces>16365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SamLab.ws</dc:creator>
  <cp:keywords/>
  <dc:description/>
  <cp:lastModifiedBy>YoungScience</cp:lastModifiedBy>
  <cp:revision>13</cp:revision>
  <cp:lastPrinted>2010-03-25T09:34:00Z</cp:lastPrinted>
  <dcterms:created xsi:type="dcterms:W3CDTF">2010-03-25T10:33:00Z</dcterms:created>
  <dcterms:modified xsi:type="dcterms:W3CDTF">2010-04-02T05:55:00Z</dcterms:modified>
</cp:coreProperties>
</file>